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0F" w:rsidRPr="00D347E1" w:rsidRDefault="00D347E1" w:rsidP="00D47EC7">
      <w:pPr>
        <w:spacing w:after="240"/>
        <w:jc w:val="center"/>
        <w:rPr>
          <w:b/>
          <w:sz w:val="36"/>
          <w:szCs w:val="36"/>
          <w:u w:val="single"/>
        </w:rPr>
      </w:pPr>
      <w:r w:rsidRPr="00D347E1">
        <w:rPr>
          <w:b/>
          <w:sz w:val="36"/>
          <w:szCs w:val="36"/>
          <w:u w:val="single"/>
        </w:rPr>
        <w:t>NOTICE OF PRIVACY PRACTICE</w:t>
      </w:r>
    </w:p>
    <w:p w:rsidR="008404D0" w:rsidRPr="00275663" w:rsidRDefault="00D347E1" w:rsidP="00275663">
      <w:pPr>
        <w:spacing w:after="0"/>
        <w:rPr>
          <w:sz w:val="24"/>
          <w:szCs w:val="24"/>
        </w:rPr>
      </w:pPr>
      <w:r w:rsidRPr="00275663">
        <w:rPr>
          <w:sz w:val="24"/>
          <w:szCs w:val="24"/>
        </w:rPr>
        <w:t>THIS OFFICE HAS PROVIDED A COMPLETE COPY OF THE NOTICE OF PRIVACY PRACTICE DATED 04/04/2003.</w:t>
      </w:r>
    </w:p>
    <w:p w:rsidR="00D347E1" w:rsidRDefault="00C85418" w:rsidP="008404D0">
      <w:pPr>
        <w:spacing w:after="0"/>
        <w:rPr>
          <w:sz w:val="28"/>
          <w:szCs w:val="28"/>
        </w:rPr>
      </w:pPr>
      <w:r w:rsidRPr="00C85418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25pt;margin-top:14.4pt;width:261pt;height:0;z-index:251658240" o:connectortype="straight"/>
        </w:pict>
      </w:r>
      <w:r w:rsidRPr="00C85418">
        <w:rPr>
          <w:noProof/>
          <w:sz w:val="24"/>
          <w:szCs w:val="24"/>
        </w:rPr>
        <w:pict>
          <v:shape id="_x0000_s1027" type="#_x0000_t32" style="position:absolute;margin-left:353.25pt;margin-top:14.4pt;width:96.75pt;height:0;z-index:251659264" o:connectortype="straight"/>
        </w:pict>
      </w:r>
      <w:r w:rsidR="00D347E1" w:rsidRPr="00275663">
        <w:rPr>
          <w:sz w:val="24"/>
          <w:szCs w:val="24"/>
        </w:rPr>
        <w:t>Signature</w:t>
      </w:r>
      <w:r w:rsidR="00D347E1">
        <w:rPr>
          <w:sz w:val="28"/>
          <w:szCs w:val="28"/>
        </w:rPr>
        <w:tab/>
      </w:r>
      <w:r w:rsidR="00D347E1">
        <w:rPr>
          <w:sz w:val="28"/>
          <w:szCs w:val="28"/>
        </w:rPr>
        <w:tab/>
      </w:r>
      <w:r w:rsidR="00D347E1">
        <w:rPr>
          <w:sz w:val="28"/>
          <w:szCs w:val="28"/>
        </w:rPr>
        <w:tab/>
      </w:r>
      <w:r w:rsidR="00D347E1">
        <w:rPr>
          <w:sz w:val="28"/>
          <w:szCs w:val="28"/>
        </w:rPr>
        <w:tab/>
      </w:r>
      <w:r w:rsidR="00D347E1">
        <w:rPr>
          <w:sz w:val="28"/>
          <w:szCs w:val="28"/>
        </w:rPr>
        <w:tab/>
      </w:r>
      <w:r w:rsidR="00D347E1">
        <w:rPr>
          <w:sz w:val="28"/>
          <w:szCs w:val="28"/>
        </w:rPr>
        <w:tab/>
      </w:r>
      <w:r w:rsidR="00D347E1">
        <w:rPr>
          <w:sz w:val="28"/>
          <w:szCs w:val="28"/>
        </w:rPr>
        <w:tab/>
      </w:r>
      <w:r w:rsidR="00D347E1">
        <w:rPr>
          <w:sz w:val="28"/>
          <w:szCs w:val="28"/>
        </w:rPr>
        <w:tab/>
      </w:r>
      <w:r w:rsidR="00D347E1" w:rsidRPr="00275663">
        <w:rPr>
          <w:sz w:val="24"/>
          <w:szCs w:val="24"/>
        </w:rPr>
        <w:t>Date</w:t>
      </w:r>
      <w:r w:rsidR="00D347E1">
        <w:rPr>
          <w:sz w:val="28"/>
          <w:szCs w:val="28"/>
        </w:rPr>
        <w:t xml:space="preserve"> </w:t>
      </w:r>
    </w:p>
    <w:p w:rsidR="00BD722C" w:rsidRDefault="00BD722C" w:rsidP="00275663">
      <w:pPr>
        <w:spacing w:after="0"/>
        <w:rPr>
          <w:sz w:val="28"/>
          <w:szCs w:val="28"/>
        </w:rPr>
      </w:pPr>
    </w:p>
    <w:p w:rsidR="00D347E1" w:rsidRPr="00D667E0" w:rsidRDefault="00C85418" w:rsidP="00275663">
      <w:pPr>
        <w:spacing w:after="0"/>
        <w:rPr>
          <w:sz w:val="24"/>
          <w:szCs w:val="24"/>
        </w:rPr>
      </w:pPr>
      <w:r w:rsidRPr="00C8541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.5pt;margin-top:1.4pt;width:11.25pt;height:12pt;z-index:251664384">
            <v:textbox>
              <w:txbxContent>
                <w:p w:rsidR="00BD722C" w:rsidRDefault="00BD722C"/>
              </w:txbxContent>
            </v:textbox>
          </v:shape>
        </w:pict>
      </w:r>
      <w:r w:rsidR="00D667E0">
        <w:rPr>
          <w:sz w:val="28"/>
          <w:szCs w:val="28"/>
        </w:rPr>
        <w:tab/>
      </w:r>
      <w:r w:rsidR="00D667E0">
        <w:rPr>
          <w:sz w:val="24"/>
          <w:szCs w:val="24"/>
        </w:rPr>
        <w:t>I authorize release of all information to: ____________________________________</w:t>
      </w:r>
    </w:p>
    <w:p w:rsidR="00D347E1" w:rsidRDefault="00D347E1" w:rsidP="00D47EC7">
      <w:pPr>
        <w:spacing w:after="240"/>
        <w:jc w:val="center"/>
        <w:rPr>
          <w:b/>
          <w:sz w:val="36"/>
          <w:szCs w:val="32"/>
          <w:u w:val="single"/>
        </w:rPr>
      </w:pPr>
      <w:r w:rsidRPr="00D347E1">
        <w:rPr>
          <w:b/>
          <w:sz w:val="36"/>
          <w:szCs w:val="32"/>
          <w:u w:val="single"/>
        </w:rPr>
        <w:t>FINANCIAL POLICY</w:t>
      </w:r>
    </w:p>
    <w:p w:rsidR="00D347E1" w:rsidRPr="00D47EC7" w:rsidRDefault="00216A50" w:rsidP="00E501C3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32" style="position:absolute;margin-left:467.25pt;margin-top:92.35pt;width:63pt;height:.75pt;z-index:251666432" o:connectortype="straight"/>
        </w:pict>
      </w:r>
      <w:r>
        <w:rPr>
          <w:noProof/>
          <w:sz w:val="26"/>
          <w:szCs w:val="26"/>
        </w:rPr>
        <w:pict>
          <v:shape id="_x0000_s1035" type="#_x0000_t202" style="position:absolute;margin-left:450pt;margin-top:63.1pt;width:85.5pt;height:21.75pt;z-index:251665408" strokecolor="white [3212]">
            <v:textbox>
              <w:txbxContent>
                <w:p w:rsidR="001E3249" w:rsidRPr="00882F08" w:rsidRDefault="00882F0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Patient </w:t>
                  </w:r>
                  <w:r w:rsidR="001C6899" w:rsidRPr="00882F08">
                    <w:rPr>
                      <w:b/>
                    </w:rPr>
                    <w:t>initial:</w:t>
                  </w:r>
                </w:p>
                <w:p w:rsidR="001C6899" w:rsidRDefault="001C6899"/>
              </w:txbxContent>
            </v:textbox>
          </v:shape>
        </w:pict>
      </w:r>
      <w:r w:rsidR="00D347E1" w:rsidRPr="00D47EC7">
        <w:rPr>
          <w:sz w:val="26"/>
          <w:szCs w:val="26"/>
        </w:rPr>
        <w:t>For your convenience we offer several options of payment: cash, che</w:t>
      </w:r>
      <w:r w:rsidR="008404D0" w:rsidRPr="00D47EC7">
        <w:rPr>
          <w:sz w:val="26"/>
          <w:szCs w:val="26"/>
        </w:rPr>
        <w:t xml:space="preserve">ck, debit or credit card.  </w:t>
      </w:r>
      <w:r w:rsidR="00D347E1" w:rsidRPr="00D47EC7">
        <w:rPr>
          <w:sz w:val="26"/>
          <w:szCs w:val="26"/>
        </w:rPr>
        <w:t>We also have companies will</w:t>
      </w:r>
      <w:r w:rsidR="007F3D9D" w:rsidRPr="00D47EC7">
        <w:rPr>
          <w:sz w:val="26"/>
          <w:szCs w:val="26"/>
        </w:rPr>
        <w:t>ing</w:t>
      </w:r>
      <w:r w:rsidR="00D347E1" w:rsidRPr="00D47EC7">
        <w:rPr>
          <w:sz w:val="26"/>
          <w:szCs w:val="26"/>
        </w:rPr>
        <w:t xml:space="preserve"> to finance dental treatment with no money down.  </w:t>
      </w:r>
      <w:r w:rsidR="001069F3" w:rsidRPr="00D47EC7">
        <w:rPr>
          <w:sz w:val="26"/>
          <w:szCs w:val="26"/>
        </w:rPr>
        <w:t>Payment</w:t>
      </w:r>
      <w:r w:rsidR="00D347E1" w:rsidRPr="00D47EC7">
        <w:rPr>
          <w:sz w:val="26"/>
          <w:szCs w:val="26"/>
        </w:rPr>
        <w:t xml:space="preserve"> arrangements must be agreed upon before procedure is initiated.  If you have dental insurance, we will gladly file your claim for </w:t>
      </w:r>
      <w:r w:rsidR="001069F3" w:rsidRPr="00D47EC7">
        <w:rPr>
          <w:sz w:val="26"/>
          <w:szCs w:val="26"/>
        </w:rPr>
        <w:t>you;</w:t>
      </w:r>
      <w:r w:rsidR="00D347E1" w:rsidRPr="00D47EC7">
        <w:rPr>
          <w:sz w:val="26"/>
          <w:szCs w:val="26"/>
        </w:rPr>
        <w:t xml:space="preserve"> however, you are responsible for your account.  </w:t>
      </w:r>
      <w:r w:rsidR="00D347E1" w:rsidRPr="00D867E9">
        <w:rPr>
          <w:i/>
          <w:sz w:val="26"/>
          <w:szCs w:val="26"/>
        </w:rPr>
        <w:t>Each patient will receive an estimate</w:t>
      </w:r>
      <w:r w:rsidR="00FD2B99">
        <w:rPr>
          <w:i/>
          <w:sz w:val="26"/>
          <w:szCs w:val="26"/>
        </w:rPr>
        <w:t xml:space="preserve"> for treatment needed, which will include</w:t>
      </w:r>
      <w:r w:rsidR="00D347E1" w:rsidRPr="00D867E9">
        <w:rPr>
          <w:i/>
          <w:sz w:val="26"/>
          <w:szCs w:val="26"/>
        </w:rPr>
        <w:t xml:space="preserve"> their co-pays and deductibles.  This is only an estimate and you are responsible for amounts not paid by the insurance.</w:t>
      </w:r>
      <w:r w:rsidR="00D347E1" w:rsidRPr="00D47EC7">
        <w:rPr>
          <w:sz w:val="26"/>
          <w:szCs w:val="26"/>
        </w:rPr>
        <w:t xml:space="preserve">  </w:t>
      </w:r>
      <w:r w:rsidR="00D347E1" w:rsidRPr="00D867E9">
        <w:rPr>
          <w:i/>
          <w:sz w:val="26"/>
          <w:szCs w:val="26"/>
        </w:rPr>
        <w:t>We cannot guarantee what insurance will or will not pay.</w:t>
      </w:r>
      <w:r w:rsidR="00D347E1" w:rsidRPr="00D47EC7">
        <w:rPr>
          <w:sz w:val="26"/>
          <w:szCs w:val="26"/>
        </w:rPr>
        <w:t xml:space="preserve"> </w:t>
      </w:r>
      <w:r w:rsidR="00E501C3" w:rsidRPr="00D47EC7">
        <w:rPr>
          <w:sz w:val="26"/>
          <w:szCs w:val="26"/>
        </w:rPr>
        <w:t xml:space="preserve"> As a courtesy, we will submit your secondary insurance claims for you</w:t>
      </w:r>
      <w:r w:rsidR="00E91837" w:rsidRPr="00D47EC7">
        <w:rPr>
          <w:sz w:val="26"/>
          <w:szCs w:val="26"/>
        </w:rPr>
        <w:t>, with</w:t>
      </w:r>
      <w:r w:rsidR="00E501C3" w:rsidRPr="00D47EC7">
        <w:rPr>
          <w:sz w:val="26"/>
          <w:szCs w:val="26"/>
        </w:rPr>
        <w:t xml:space="preserve"> secondary payments going to the subscriber. </w:t>
      </w:r>
      <w:r w:rsidR="00D347E1" w:rsidRPr="00D47EC7">
        <w:rPr>
          <w:sz w:val="26"/>
          <w:szCs w:val="26"/>
        </w:rPr>
        <w:t xml:space="preserve"> If your insurance neglects to pay within 60 days</w:t>
      </w:r>
      <w:r w:rsidR="001069F3" w:rsidRPr="00D47EC7">
        <w:rPr>
          <w:sz w:val="26"/>
          <w:szCs w:val="26"/>
        </w:rPr>
        <w:t>, the balance on the account becomes your responsibility.  If your account becomes delinquent, it will be turned over to a local collection agency and you will incur any collection costs and any related attorney’s fees.  If you do not have dental insurance, we do have other payment options</w:t>
      </w:r>
      <w:r w:rsidR="0058686F">
        <w:rPr>
          <w:sz w:val="26"/>
          <w:szCs w:val="26"/>
        </w:rPr>
        <w:t xml:space="preserve">, you may discuss with options with </w:t>
      </w:r>
      <w:r w:rsidR="001069F3" w:rsidRPr="00D47EC7">
        <w:rPr>
          <w:sz w:val="26"/>
          <w:szCs w:val="26"/>
        </w:rPr>
        <w:t xml:space="preserve">our financial coordinator.  </w:t>
      </w:r>
      <w:r w:rsidR="0058686F">
        <w:rPr>
          <w:sz w:val="26"/>
          <w:szCs w:val="26"/>
        </w:rPr>
        <w:t>All estimated payments are due at time of service.</w:t>
      </w:r>
    </w:p>
    <w:p w:rsidR="00275663" w:rsidRPr="00D47EC7" w:rsidRDefault="001069F3" w:rsidP="00E501C3">
      <w:pPr>
        <w:spacing w:line="240" w:lineRule="auto"/>
        <w:rPr>
          <w:sz w:val="26"/>
          <w:szCs w:val="26"/>
        </w:rPr>
      </w:pPr>
      <w:r w:rsidRPr="00D47EC7">
        <w:rPr>
          <w:sz w:val="26"/>
          <w:szCs w:val="26"/>
        </w:rPr>
        <w:t xml:space="preserve">We are </w:t>
      </w:r>
      <w:r w:rsidR="008404D0" w:rsidRPr="00D47EC7">
        <w:rPr>
          <w:sz w:val="26"/>
          <w:szCs w:val="26"/>
        </w:rPr>
        <w:t>committed</w:t>
      </w:r>
      <w:r w:rsidRPr="00D47EC7">
        <w:rPr>
          <w:sz w:val="26"/>
          <w:szCs w:val="26"/>
        </w:rPr>
        <w:t xml:space="preserve"> to superior service with the latest in technology, done in a timely manner.   We rese</w:t>
      </w:r>
      <w:r w:rsidR="008404D0" w:rsidRPr="00D47EC7">
        <w:rPr>
          <w:sz w:val="26"/>
          <w:szCs w:val="26"/>
        </w:rPr>
        <w:t xml:space="preserve">rve the right to charge $50 per </w:t>
      </w:r>
      <w:r w:rsidRPr="00D47EC7">
        <w:rPr>
          <w:sz w:val="26"/>
          <w:szCs w:val="26"/>
        </w:rPr>
        <w:t>hour for all broken/cancelled appointments that do not allow</w:t>
      </w:r>
      <w:r w:rsidR="00275663" w:rsidRPr="00D47EC7">
        <w:rPr>
          <w:sz w:val="26"/>
          <w:szCs w:val="26"/>
        </w:rPr>
        <w:t xml:space="preserve"> 48-hour notice.  For any extensive </w:t>
      </w:r>
      <w:r w:rsidRPr="00D47EC7">
        <w:rPr>
          <w:sz w:val="26"/>
          <w:szCs w:val="26"/>
        </w:rPr>
        <w:t>treatment, you will be expected to apply a reservation fee at the time of scheduling.  As our patient</w:t>
      </w:r>
      <w:r w:rsidR="008404D0" w:rsidRPr="00D47EC7">
        <w:rPr>
          <w:sz w:val="26"/>
          <w:szCs w:val="26"/>
        </w:rPr>
        <w:t>,</w:t>
      </w:r>
      <w:r w:rsidRPr="00D47EC7">
        <w:rPr>
          <w:sz w:val="26"/>
          <w:szCs w:val="26"/>
        </w:rPr>
        <w:t xml:space="preserve"> we ask that you keep your account current to allow us to continue providing our highest level of care for you, your family and friends.  Your account will be charged a return check fee in the amount of $35 for any check returned unpaid.</w:t>
      </w:r>
      <w:r w:rsidR="00275663" w:rsidRPr="00D47EC7">
        <w:rPr>
          <w:sz w:val="26"/>
          <w:szCs w:val="26"/>
        </w:rPr>
        <w:t xml:space="preserve"> </w:t>
      </w:r>
    </w:p>
    <w:p w:rsidR="001069F3" w:rsidRPr="008404D0" w:rsidRDefault="001069F3" w:rsidP="00E501C3">
      <w:pPr>
        <w:spacing w:after="240"/>
        <w:rPr>
          <w:b/>
          <w:sz w:val="28"/>
          <w:szCs w:val="24"/>
        </w:rPr>
      </w:pPr>
      <w:r w:rsidRPr="008404D0">
        <w:rPr>
          <w:b/>
          <w:sz w:val="28"/>
          <w:szCs w:val="24"/>
        </w:rPr>
        <w:t>Please read carefully before signing and dating this agreement.</w:t>
      </w:r>
    </w:p>
    <w:p w:rsidR="008404D0" w:rsidRPr="008404D0" w:rsidRDefault="00C85418" w:rsidP="008404D0">
      <w:pPr>
        <w:spacing w:after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353.25pt;margin-top:14.45pt;width:114pt;height:0;z-index:251662336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64.5pt;margin-top:14.45pt;width:255.75pt;height:0;z-index:251661312" o:connectortype="straight"/>
        </w:pict>
      </w:r>
      <w:r w:rsidR="008404D0" w:rsidRPr="008404D0">
        <w:rPr>
          <w:sz w:val="24"/>
          <w:szCs w:val="24"/>
        </w:rPr>
        <w:t>Sign Name</w:t>
      </w:r>
      <w:r w:rsidR="008404D0" w:rsidRPr="008404D0">
        <w:rPr>
          <w:sz w:val="24"/>
          <w:szCs w:val="24"/>
        </w:rPr>
        <w:tab/>
      </w:r>
      <w:r w:rsidR="008404D0" w:rsidRPr="008404D0">
        <w:rPr>
          <w:sz w:val="24"/>
          <w:szCs w:val="24"/>
        </w:rPr>
        <w:tab/>
      </w:r>
      <w:r w:rsidR="008404D0" w:rsidRPr="008404D0">
        <w:rPr>
          <w:sz w:val="24"/>
          <w:szCs w:val="24"/>
        </w:rPr>
        <w:tab/>
      </w:r>
      <w:r w:rsidR="008404D0" w:rsidRPr="008404D0">
        <w:rPr>
          <w:sz w:val="24"/>
          <w:szCs w:val="24"/>
        </w:rPr>
        <w:tab/>
      </w:r>
      <w:r w:rsidR="008404D0" w:rsidRPr="008404D0">
        <w:rPr>
          <w:sz w:val="24"/>
          <w:szCs w:val="24"/>
        </w:rPr>
        <w:tab/>
      </w:r>
      <w:r w:rsidR="008404D0" w:rsidRPr="008404D0">
        <w:rPr>
          <w:sz w:val="24"/>
          <w:szCs w:val="24"/>
        </w:rPr>
        <w:tab/>
      </w:r>
      <w:r w:rsidR="008404D0" w:rsidRPr="008404D0">
        <w:rPr>
          <w:sz w:val="24"/>
          <w:szCs w:val="24"/>
        </w:rPr>
        <w:tab/>
      </w:r>
      <w:r w:rsidR="008404D0" w:rsidRPr="008404D0">
        <w:rPr>
          <w:sz w:val="24"/>
          <w:szCs w:val="24"/>
        </w:rPr>
        <w:tab/>
        <w:t>Date</w:t>
      </w:r>
    </w:p>
    <w:p w:rsidR="008404D0" w:rsidRPr="008404D0" w:rsidRDefault="00C85418" w:rsidP="00D347E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margin-left:64.5pt;margin-top:14.8pt;width:255.75pt;height:0;z-index:251660288" o:connectortype="straight"/>
        </w:pict>
      </w:r>
      <w:r w:rsidR="008404D0" w:rsidRPr="008404D0">
        <w:rPr>
          <w:sz w:val="24"/>
          <w:szCs w:val="24"/>
        </w:rPr>
        <w:t>Print Name</w:t>
      </w:r>
    </w:p>
    <w:sectPr w:rsidR="008404D0" w:rsidRPr="008404D0" w:rsidSect="00F674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61" w:rsidRDefault="00770861" w:rsidP="008404D0">
      <w:pPr>
        <w:spacing w:after="0" w:line="240" w:lineRule="auto"/>
      </w:pPr>
      <w:r>
        <w:separator/>
      </w:r>
    </w:p>
  </w:endnote>
  <w:endnote w:type="continuationSeparator" w:id="1">
    <w:p w:rsidR="00770861" w:rsidRDefault="00770861" w:rsidP="0084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61" w:rsidRDefault="00770861" w:rsidP="008404D0">
      <w:pPr>
        <w:spacing w:after="0" w:line="240" w:lineRule="auto"/>
      </w:pPr>
      <w:r>
        <w:separator/>
      </w:r>
    </w:p>
  </w:footnote>
  <w:footnote w:type="continuationSeparator" w:id="1">
    <w:p w:rsidR="00770861" w:rsidRDefault="00770861" w:rsidP="0084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D0" w:rsidRDefault="008404D0" w:rsidP="008404D0">
    <w:pPr>
      <w:pStyle w:val="Header"/>
      <w:jc w:val="center"/>
    </w:pPr>
    <w:r>
      <w:rPr>
        <w:noProof/>
      </w:rPr>
      <w:drawing>
        <wp:inline distT="0" distB="0" distL="0" distR="0">
          <wp:extent cx="1543050" cy="642938"/>
          <wp:effectExtent l="19050" t="0" r="0" b="0"/>
          <wp:docPr id="1" name="Picture 1" descr="C:\Documents and Settings\Michael\Desktop\kopit_logo_BW_Gradient_2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el\Desktop\kopit_logo_BW_Gradient_2wi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04D0" w:rsidRDefault="008404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347E1"/>
    <w:rsid w:val="001069F3"/>
    <w:rsid w:val="00107553"/>
    <w:rsid w:val="00137CFD"/>
    <w:rsid w:val="00143ED6"/>
    <w:rsid w:val="00177624"/>
    <w:rsid w:val="001C6899"/>
    <w:rsid w:val="001E3249"/>
    <w:rsid w:val="00216A50"/>
    <w:rsid w:val="00275663"/>
    <w:rsid w:val="00300ED1"/>
    <w:rsid w:val="00313181"/>
    <w:rsid w:val="0047075C"/>
    <w:rsid w:val="005241D8"/>
    <w:rsid w:val="005410CB"/>
    <w:rsid w:val="0058686F"/>
    <w:rsid w:val="0071290D"/>
    <w:rsid w:val="00752BD9"/>
    <w:rsid w:val="00770861"/>
    <w:rsid w:val="007B148B"/>
    <w:rsid w:val="007C34E2"/>
    <w:rsid w:val="007F3D9D"/>
    <w:rsid w:val="008404D0"/>
    <w:rsid w:val="00851FCF"/>
    <w:rsid w:val="00882F08"/>
    <w:rsid w:val="00910387"/>
    <w:rsid w:val="00A446C2"/>
    <w:rsid w:val="00BC38FE"/>
    <w:rsid w:val="00BD722C"/>
    <w:rsid w:val="00C10142"/>
    <w:rsid w:val="00C77E46"/>
    <w:rsid w:val="00C85418"/>
    <w:rsid w:val="00D347E1"/>
    <w:rsid w:val="00D47EC7"/>
    <w:rsid w:val="00D667E0"/>
    <w:rsid w:val="00D867E9"/>
    <w:rsid w:val="00DD46A3"/>
    <w:rsid w:val="00E501C3"/>
    <w:rsid w:val="00E91837"/>
    <w:rsid w:val="00F6740F"/>
    <w:rsid w:val="00F72B43"/>
    <w:rsid w:val="00FC75FF"/>
    <w:rsid w:val="00FD2B99"/>
    <w:rsid w:val="00F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2]"/>
    </o:shapedefaults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28"/>
        <o:r id="V:Rule9" type="connector" idref="#_x0000_s1027"/>
        <o:r id="V:Rule10" type="connector" idref="#_x0000_s1029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4D0"/>
  </w:style>
  <w:style w:type="paragraph" w:styleId="Footer">
    <w:name w:val="footer"/>
    <w:basedOn w:val="Normal"/>
    <w:link w:val="FooterChar"/>
    <w:uiPriority w:val="99"/>
    <w:semiHidden/>
    <w:unhideWhenUsed/>
    <w:rsid w:val="0084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4D0"/>
  </w:style>
  <w:style w:type="paragraph" w:styleId="BalloonText">
    <w:name w:val="Balloon Text"/>
    <w:basedOn w:val="Normal"/>
    <w:link w:val="BalloonTextChar"/>
    <w:uiPriority w:val="99"/>
    <w:semiHidden/>
    <w:unhideWhenUsed/>
    <w:rsid w:val="0084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2609-CCA9-4804-9E4B-3197A10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Pesin</dc:creator>
  <cp:keywords/>
  <dc:description/>
  <cp:lastModifiedBy>op</cp:lastModifiedBy>
  <cp:revision>5</cp:revision>
  <cp:lastPrinted>2012-02-10T19:21:00Z</cp:lastPrinted>
  <dcterms:created xsi:type="dcterms:W3CDTF">2011-08-02T18:11:00Z</dcterms:created>
  <dcterms:modified xsi:type="dcterms:W3CDTF">2012-02-10T19:23:00Z</dcterms:modified>
</cp:coreProperties>
</file>